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902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02" w:type="dxa"/>
          </w:tcPr>
          <w:p>
            <w:pPr>
              <w:widowControl/>
              <w:textAlignment w:val="baseline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8902" w:type="dxa"/>
          </w:tcPr>
          <w:p>
            <w:pPr>
              <w:widowControl/>
              <w:tabs>
                <w:tab w:val="center" w:pos="4543"/>
              </w:tabs>
              <w:spacing w:line="1200" w:lineRule="exact"/>
              <w:jc w:val="center"/>
              <w:textAlignment w:val="baseline"/>
              <w:rPr>
                <w:rFonts w:ascii="方正小标宋简体" w:hAnsi="Calibri" w:eastAsia="方正小标宋简体" w:cs="Times New Roman"/>
                <w:color w:val="FF0000"/>
                <w:spacing w:val="-70"/>
                <w:w w:val="66"/>
                <w:sz w:val="80"/>
                <w:szCs w:val="80"/>
              </w:rPr>
            </w:pPr>
            <w:r>
              <w:rPr>
                <w:rFonts w:ascii="方正小标宋简体" w:hAnsi="Calibri" w:eastAsia="方正小标宋简体" w:cs="Times New Roman"/>
                <w:color w:val="FF0000"/>
                <w:spacing w:val="-70"/>
                <w:w w:val="66"/>
                <w:sz w:val="80"/>
                <w:szCs w:val="80"/>
              </w:rPr>
              <w:t>中 共 华 南 农 业 大 学 园 艺 学 院 委 员 会 文 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exact"/>
        </w:trPr>
        <w:tc>
          <w:tcPr>
            <w:tcW w:w="8902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ascii="仿宋_GB2312" w:hAnsi="Calibri" w:eastAsia="仿宋_GB2312" w:cs="Times New Roman"/>
                <w:sz w:val="32"/>
                <w:szCs w:val="32"/>
              </w:rPr>
              <w:t>园艺党发〔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2019</w:t>
            </w:r>
            <w:r>
              <w:rPr>
                <w:rFonts w:ascii="仿宋_GB2312" w:hAnsi="Calibri" w:eastAsia="仿宋_GB2312" w:cs="Times New Roman"/>
                <w:sz w:val="32"/>
                <w:szCs w:val="32"/>
              </w:rPr>
              <w:t>〕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hAnsi="Calibri" w:eastAsia="仿宋_GB2312" w:cs="Times New Roman"/>
                <w:sz w:val="32"/>
                <w:szCs w:val="32"/>
              </w:rPr>
              <w:t>号</w:t>
            </w:r>
          </w:p>
        </w:tc>
      </w:tr>
    </w:tbl>
    <w:p>
      <w:pPr>
        <w:widowControl/>
        <w:spacing w:line="480" w:lineRule="exact"/>
        <w:textAlignment w:val="baseline"/>
        <w:rPr>
          <w:rFonts w:hint="eastAsia" w:ascii="仿宋_GB2312" w:hAnsi="宋体" w:eastAsia="仿宋_GB2312" w:cs="Times New Roman"/>
          <w:color w:val="000000"/>
          <w:spacing w:val="-4"/>
          <w:kern w:val="0"/>
          <w:sz w:val="32"/>
          <w:szCs w:val="32"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直接箭头连接符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Arrowheads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0pt;height:50pt;width:50pt;visibility:hidden;z-index:251661312;mso-width-relative:page;mso-height-relative:page;" fillcolor="#FFFFFF" filled="t" stroked="t" coordsize="21600,21600" o:gfxdata="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OiP9M8AAAAFAQAADwAAAAAAAAABACAAAAAiAAAAZHJzL2Rvd25yZXYueG1sUEsBAhQAFAAAAAgA&#10;h07iQPK5BFX1AQAAwwMAAA4AAAAAAAAAAQAgAAAAHgEAAGRycy9lMm9Eb2MueG1sUEsFBgAAAAAG&#10;AAYAWQEAAIUFAAAAAA==&#10;"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92075</wp:posOffset>
                </wp:positionV>
                <wp:extent cx="5615940" cy="635000"/>
                <wp:effectExtent l="37465" t="0" r="3302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 rot="-371455">
                          <a:off x="0" y="0"/>
                          <a:ext cx="5615940" cy="635000"/>
                        </a:xfrm>
                        <a:prstGeom prst="straightConnector1">
                          <a:avLst/>
                        </a:prstGeom>
                        <a:noFill/>
                        <a:ln w="25400" cmpd="sng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6pt;margin-top:7.25pt;height:50pt;width:442.2pt;rotation:-405728f;z-index:251662336;mso-width-relative:page;mso-height-relative:page;" filled="f" stroked="t" coordsize="21600,21600" o:gfxdata="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sZH4tYAAAAIAQAADwAAAAAAAAABACAAAAAiAAAAZHJzL2Rvd25y&#10;ZXYueG1sUEsBAhQAFAAAAAgAh07iQBQF6iMAAgAAqwMAAA4AAAAAAAAAAQAgAAAAJQEAAGRycy9l&#10;Mm9Eb2MueG1sUEsFBgAAAAAGAAYAWQEAAJcFAAAAAA==&#10;">
                <v:fill on="f" focussize="0,0"/>
                <v:stroke weight="2pt" color="#FF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pacing w:val="-4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中共华南农业大学园艺学院委员会关于印发</w:t>
      </w:r>
      <w:r>
        <w:rPr>
          <w:rFonts w:hint="eastAsia" w:ascii="方正小标宋简体" w:eastAsia="方正小标宋简体"/>
          <w:bCs/>
          <w:spacing w:val="-4"/>
          <w:sz w:val="44"/>
          <w:szCs w:val="32"/>
        </w:rPr>
        <w:t>园艺学院“七一”表彰实施办法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的通知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pacing w:val="-4"/>
          <w:sz w:val="44"/>
          <w:szCs w:val="44"/>
        </w:rPr>
      </w:pPr>
    </w:p>
    <w:p>
      <w:pPr>
        <w:spacing w:line="576" w:lineRule="exact"/>
        <w:rPr>
          <w:rFonts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各党支部：</w:t>
      </w:r>
    </w:p>
    <w:p>
      <w:pPr>
        <w:spacing w:line="576" w:lineRule="exact"/>
        <w:ind w:firstLine="624" w:firstLineChars="200"/>
        <w:jc w:val="left"/>
        <w:rPr>
          <w:rFonts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经研究，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为不断巩固和拓展“不忘初心、牢记使命”主题教育成果，激励各党支部和共产党员敢于担当、积极作为，更好地发挥新时代党组织战斗堡垒作用和党员先锋模范作用，结合我院实际，特制定本办法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，请认真贯彻落实。</w:t>
      </w:r>
    </w:p>
    <w:p>
      <w:pPr>
        <w:spacing w:line="576" w:lineRule="exact"/>
        <w:jc w:val="left"/>
        <w:rPr>
          <w:rFonts w:ascii="仿宋_GB2312" w:hAnsi="仿宋_GB2312" w:eastAsia="仿宋_GB2312" w:cs="仿宋_GB2312"/>
          <w:spacing w:val="-4"/>
          <w:kern w:val="0"/>
          <w:sz w:val="32"/>
          <w:szCs w:val="32"/>
        </w:rPr>
      </w:pPr>
    </w:p>
    <w:p>
      <w:pPr>
        <w:wordWrap w:val="0"/>
        <w:spacing w:line="576" w:lineRule="exact"/>
        <w:ind w:firstLine="320" w:firstLineChars="1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中共华南农业大学园艺学院委员会      </w:t>
      </w:r>
    </w:p>
    <w:p>
      <w:pPr>
        <w:wordWrap w:val="0"/>
        <w:spacing w:line="576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日        </w:t>
      </w:r>
    </w:p>
    <w:p>
      <w:pPr>
        <w:snapToGrid w:val="0"/>
        <w:spacing w:line="440" w:lineRule="exact"/>
        <w:ind w:right="1365" w:firstLine="420" w:firstLineChars="200"/>
        <w:jc w:val="right"/>
      </w:pPr>
    </w:p>
    <w:p>
      <w:pPr>
        <w:snapToGrid w:val="0"/>
        <w:spacing w:line="440" w:lineRule="exact"/>
        <w:ind w:firstLine="420" w:firstLineChars="200"/>
        <w:jc w:val="right"/>
        <w:rPr>
          <w:rFonts w:hint="eastAsia"/>
        </w:rPr>
      </w:pPr>
    </w:p>
    <w:p>
      <w:pPr>
        <w:widowControl/>
        <w:adjustRightInd w:val="0"/>
        <w:snapToGrid w:val="0"/>
        <w:spacing w:line="576" w:lineRule="exact"/>
        <w:contextualSpacing/>
        <w:rPr>
          <w:rFonts w:ascii="仿宋_GB2312" w:eastAsia="仿宋_GB2312"/>
          <w:spacing w:val="-4"/>
          <w:sz w:val="32"/>
        </w:rPr>
      </w:pPr>
      <w:r>
        <w:rPr>
          <w:rFonts w:hint="eastAsia" w:ascii="黑体" w:eastAsia="黑体"/>
          <w:spacing w:val="-4"/>
          <w:sz w:val="32"/>
        </w:rPr>
        <w:t>公开方式</w:t>
      </w:r>
      <w:r>
        <w:rPr>
          <w:rFonts w:hint="eastAsia" w:ascii="仿宋_GB2312" w:eastAsia="仿宋_GB2312"/>
          <w:spacing w:val="-4"/>
          <w:sz w:val="32"/>
        </w:rPr>
        <w:t>：主动公开</w:t>
      </w:r>
    </w:p>
    <w:p>
      <w:pPr>
        <w:spacing w:line="480" w:lineRule="exact"/>
        <w:rPr>
          <w:rFonts w:hint="eastAsia" w:eastAsia="仿宋_GB2312"/>
          <w:sz w:val="32"/>
          <w:szCs w:val="32"/>
        </w:rPr>
      </w:pPr>
      <w:r>
        <w:rPr>
          <w:spacing w:val="-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396240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2pt;height:0pt;width:441pt;z-index:251664384;mso-width-relative:page;mso-height-relative:page;" filled="f" stroked="t" coordsize="21600,21600" o:gfxdata="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EitbnSAAAABwEAAA8AAAAAAAAAAQAg&#10;AAAAIgAAAGRycy9kb3ducmV2LnhtbFBLAQIUABQAAAAIAIdO4kBbtNMY2wEAAJYDAAAOAAAAAAAA&#10;AAEAIAAAACE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" w:eastAsia="仿宋_GB2312"/>
          <w:spacing w:val="-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41910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.3pt;height:0pt;width:441pt;z-index:251665408;mso-width-relative:page;mso-height-relative:page;" filled="f" stroked="t" coordsize="21600,21600" o:gfxdata="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UebRNEAAAAFAQAADwAAAAAAAAABACAA&#10;AAAiAAAAZHJzL2Rvd25yZXYueG1sUEsBAhQAFAAAAAgAh07iQG2jn8HbAQAAlgMAAA4AAAAAAAAA&#10;AQAgAAAAI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pacing w:val="-4"/>
          <w:kern w:val="0"/>
          <w:sz w:val="28"/>
          <w:szCs w:val="28"/>
        </w:rPr>
        <w:t>华南农业大学</w:t>
      </w:r>
      <w:r>
        <w:rPr>
          <w:rFonts w:hint="eastAsia" w:ascii="仿宋_GB2312" w:hAnsi="仿宋" w:eastAsia="仿宋_GB2312"/>
          <w:spacing w:val="-4"/>
          <w:kern w:val="0"/>
          <w:sz w:val="28"/>
          <w:szCs w:val="28"/>
          <w:lang w:eastAsia="zh-CN"/>
        </w:rPr>
        <w:t>园艺学院党政办公室</w:t>
      </w:r>
      <w:r>
        <w:rPr>
          <w:rFonts w:hint="eastAsia" w:ascii="仿宋_GB2312" w:hAnsi="仿宋" w:eastAsia="仿宋_GB2312"/>
          <w:spacing w:val="-4"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pacing w:val="-4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" w:eastAsia="仿宋_GB2312"/>
          <w:spacing w:val="-4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/>
          <w:spacing w:val="-4"/>
          <w:sz w:val="28"/>
          <w:szCs w:val="28"/>
        </w:rPr>
        <w:t>20</w:t>
      </w:r>
      <w:r>
        <w:rPr>
          <w:rFonts w:hint="eastAsia" w:ascii="仿宋_GB2312" w:eastAsia="仿宋_GB2312"/>
          <w:spacing w:val="-4"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/>
          <w:spacing w:val="-4"/>
          <w:sz w:val="28"/>
          <w:szCs w:val="28"/>
        </w:rPr>
        <w:t>年</w:t>
      </w:r>
      <w:r>
        <w:rPr>
          <w:rFonts w:hint="eastAsia" w:ascii="仿宋_GB2312" w:eastAsia="仿宋_GB2312"/>
          <w:spacing w:val="-4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pacing w:val="-4"/>
          <w:sz w:val="28"/>
          <w:szCs w:val="28"/>
        </w:rPr>
        <w:t>月</w:t>
      </w:r>
      <w:r>
        <w:rPr>
          <w:rFonts w:hint="eastAsia" w:ascii="仿宋_GB2312" w:eastAsia="仿宋_GB2312"/>
          <w:spacing w:val="-4"/>
          <w:sz w:val="28"/>
          <w:szCs w:val="28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eastAsia="仿宋_GB2312"/>
          <w:spacing w:val="-4"/>
          <w:sz w:val="28"/>
          <w:szCs w:val="28"/>
        </w:rPr>
        <w:t>日印发</w:t>
      </w:r>
    </w:p>
    <w:p>
      <w:pPr>
        <w:spacing w:line="576" w:lineRule="exact"/>
        <w:ind w:firstLine="864" w:firstLineChars="200"/>
        <w:jc w:val="center"/>
        <w:rPr>
          <w:rFonts w:ascii="方正小标宋简体" w:eastAsia="方正小标宋简体"/>
          <w:bCs/>
          <w:spacing w:val="-4"/>
          <w:sz w:val="44"/>
          <w:szCs w:val="32"/>
        </w:rPr>
      </w:pPr>
    </w:p>
    <w:p>
      <w:pPr>
        <w:spacing w:line="576" w:lineRule="exact"/>
        <w:ind w:firstLine="864" w:firstLineChars="200"/>
        <w:jc w:val="center"/>
        <w:rPr>
          <w:rFonts w:ascii="方正小标宋简体" w:eastAsia="方正小标宋简体"/>
          <w:bCs/>
          <w:spacing w:val="-4"/>
          <w:sz w:val="44"/>
          <w:szCs w:val="32"/>
        </w:rPr>
      </w:pPr>
      <w:r>
        <w:rPr>
          <w:rFonts w:hint="eastAsia" w:ascii="方正小标宋简体" w:eastAsia="方正小标宋简体"/>
          <w:bCs/>
          <w:spacing w:val="-4"/>
          <w:sz w:val="44"/>
          <w:szCs w:val="32"/>
        </w:rPr>
        <w:t>园艺学院“七一”表彰实施办法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 xml:space="preserve">    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为不断巩固和拓展“不忘初心、牢记使命”主题教育成果，激励各党支部和共产党员敢于担当、积极作为，更好地发挥新时代党组织战斗堡垒作用和党员先锋模范作用，结合我院实际，特制定本办法。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</w:p>
    <w:p>
      <w:pPr>
        <w:spacing w:line="360" w:lineRule="auto"/>
        <w:ind w:firstLine="624" w:firstLineChars="200"/>
        <w:jc w:val="center"/>
        <w:rPr>
          <w:rFonts w:hAnsi="黑体" w:eastAsia="黑体"/>
          <w:color w:val="000000"/>
          <w:spacing w:val="-4"/>
          <w:kern w:val="0"/>
          <w:sz w:val="32"/>
          <w:szCs w:val="32"/>
        </w:rPr>
      </w:pPr>
      <w:r>
        <w:rPr>
          <w:rFonts w:hint="eastAsia" w:hAnsi="黑体" w:eastAsia="黑体"/>
          <w:color w:val="000000"/>
          <w:spacing w:val="-4"/>
          <w:kern w:val="0"/>
          <w:sz w:val="32"/>
          <w:szCs w:val="32"/>
        </w:rPr>
        <w:t>第一章  表彰范围和标准</w:t>
      </w:r>
    </w:p>
    <w:p>
      <w:pPr>
        <w:spacing w:line="360" w:lineRule="auto"/>
        <w:ind w:firstLine="624" w:firstLineChars="200"/>
        <w:jc w:val="center"/>
        <w:rPr>
          <w:rFonts w:hAnsi="黑体" w:eastAsia="黑体"/>
          <w:color w:val="000000"/>
          <w:spacing w:val="-4"/>
          <w:kern w:val="0"/>
          <w:sz w:val="32"/>
          <w:szCs w:val="32"/>
        </w:rPr>
      </w:pPr>
    </w:p>
    <w:p>
      <w:pPr>
        <w:spacing w:line="360" w:lineRule="auto"/>
        <w:ind w:firstLine="627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宋体"/>
          <w:b/>
          <w:spacing w:val="-4"/>
          <w:kern w:val="0"/>
          <w:sz w:val="32"/>
          <w:szCs w:val="32"/>
        </w:rPr>
        <w:t>第一条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 xml:space="preserve">  本办法适用于我院各党支部和全体共产党员。</w:t>
      </w:r>
    </w:p>
    <w:p>
      <w:pPr>
        <w:spacing w:line="360" w:lineRule="auto"/>
        <w:ind w:firstLine="627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宋体"/>
          <w:b/>
          <w:spacing w:val="-4"/>
          <w:kern w:val="0"/>
          <w:sz w:val="32"/>
          <w:szCs w:val="32"/>
        </w:rPr>
        <w:t xml:space="preserve">第二条 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 xml:space="preserve"> 评选先进本科生党支部1个、先进研究生党支部1个、教工党支部2个，获评支部各奖励800元。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优秀共产党员16人，其中教工党员6人（奖励500元/人），学生党员10人（奖励200元/人）。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优秀党支部书记（教师）3人，奖励500元/人。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优秀党务工作者（学生）10人，奖励100元/人。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</w:p>
    <w:p>
      <w:pPr>
        <w:spacing w:line="360" w:lineRule="auto"/>
        <w:ind w:firstLine="624" w:firstLineChars="200"/>
        <w:jc w:val="center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hAnsi="黑体" w:eastAsia="黑体"/>
          <w:color w:val="000000"/>
          <w:spacing w:val="-4"/>
          <w:kern w:val="0"/>
          <w:sz w:val="32"/>
          <w:szCs w:val="32"/>
        </w:rPr>
        <w:t xml:space="preserve">第二章 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 xml:space="preserve"> </w:t>
      </w:r>
      <w:r>
        <w:rPr>
          <w:rFonts w:hint="eastAsia" w:hAnsi="黑体" w:eastAsia="黑体"/>
          <w:color w:val="000000"/>
          <w:spacing w:val="-4"/>
          <w:kern w:val="0"/>
          <w:sz w:val="32"/>
          <w:szCs w:val="32"/>
        </w:rPr>
        <w:t>评选</w:t>
      </w:r>
      <w:r>
        <w:rPr>
          <w:rFonts w:hAnsi="黑体" w:eastAsia="黑体"/>
          <w:color w:val="000000"/>
          <w:spacing w:val="-4"/>
          <w:kern w:val="0"/>
          <w:sz w:val="32"/>
          <w:szCs w:val="32"/>
        </w:rPr>
        <w:t>条件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宋体"/>
          <w:b/>
          <w:spacing w:val="-4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 xml:space="preserve">   </w:t>
      </w:r>
      <w:r>
        <w:rPr>
          <w:rFonts w:hint="eastAsia" w:ascii="仿宋_GB2312" w:eastAsia="仿宋_GB2312" w:cs="宋体"/>
          <w:b/>
          <w:spacing w:val="-4"/>
          <w:kern w:val="0"/>
          <w:sz w:val="32"/>
          <w:szCs w:val="32"/>
        </w:rPr>
        <w:t xml:space="preserve"> </w:t>
      </w:r>
    </w:p>
    <w:p>
      <w:pPr>
        <w:spacing w:line="360" w:lineRule="auto"/>
        <w:ind w:firstLine="627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宋体"/>
          <w:b/>
          <w:spacing w:val="-4"/>
          <w:kern w:val="0"/>
          <w:sz w:val="32"/>
          <w:szCs w:val="32"/>
        </w:rPr>
        <w:t>第三条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 xml:space="preserve">  先进党支部的基本条件 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1、领导班子好。党支部班子成员政治强、业务好、品行优；有较好的群众基础；热心支部工作，能够带头学习党的路线、方针、政策，坚持民主集中制，有较强的凝聚力和战斗力。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2、党员队伍好。党支部成员政治素质好，无违法违纪行为。教职工党员爱岗敬业，在教学、科研、管理等工作中发挥表率作用；学生党员在专业学习、社会实践、志愿服务等方面发挥模范引领作用，带动广大学生努力成才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3、工作机制好。各项工作规程完善，运行规范。严格落实“三会一课”、组织生活会和民主评议党员等制度；严格执行党费收缴管理规定；认真抓好党员的发展、教育、管理、监督和服务工作。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4、工作业绩好。创新党支部组织生活形式，认真贯彻落实上级工作部署，工作成效显著。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5、群众反映好。践行党的群众路线，在师生群众中有较高的影响力，得到广大党员和师生的拥护，服务师生的举措具有良好的示范推广意义。</w:t>
      </w:r>
    </w:p>
    <w:p>
      <w:pPr>
        <w:spacing w:line="360" w:lineRule="auto"/>
        <w:ind w:firstLine="627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宋体"/>
          <w:b/>
          <w:spacing w:val="-4"/>
          <w:kern w:val="0"/>
          <w:sz w:val="32"/>
          <w:szCs w:val="32"/>
        </w:rPr>
        <w:t xml:space="preserve">第四条 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 xml:space="preserve"> 优秀共产党员的基本条件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1、学习好。认真学习党章党规和习近平新时代中国特色社会主义思想，加强业务知识学习，有较好的政治理论水平和业务能力，在学习上能发挥表率作用。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2、思想好。积极宣传和贯彻落实党的理论和路线方针政策，政治立场坚定，具有良好的道德情操，自觉弘扬正气。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3、工作好。在本职岗位上成绩优异，充分发挥先锋模范作用。教职工党员能自觉强化服务意识，做到教书育人、管理育人、服务育人；学生党员带头锤炼党性，带动同学在思想、学习、生活等方面共同进步。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4、纪律好。自觉遵守党的纪律，严守党的政治纪律和政治规矩，模范履行党章规定的各项义务，遵纪守法，廉洁自律。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5、作风好。自觉加强党性修养，树立良好作风。始终牢记党的宗旨，践行党的群众路线，全心全意为师生群众服务。</w:t>
      </w:r>
    </w:p>
    <w:p>
      <w:pPr>
        <w:spacing w:line="360" w:lineRule="auto"/>
        <w:ind w:firstLine="627" w:firstLineChars="200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宋体"/>
          <w:b/>
          <w:spacing w:val="-4"/>
          <w:kern w:val="0"/>
          <w:sz w:val="32"/>
          <w:szCs w:val="32"/>
        </w:rPr>
        <w:t>第五条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 xml:space="preserve">  优秀党务工作者（学生）的基本条件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1、带头学习理论知识。以《党章》为遵循，认真学习党的路线、方针、政策和上级党组织的决议、指示。熟悉党务工作，有较强的党建业务水平。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2、带头改进工作作风。有高度的事业心和责任感，爱岗敬业、真抓实干；坚持原则、公道正派、廉洁奉公，在学生中有较高威信。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3、带头抓好党务工作。认真做好本支部党建与思想政治教育工作；党建工作思路清晰，创新意识和开拓精神强；认真探索新形势下加强和改进党建工作的新途径、新方法。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4、带头服务发展大局。自觉引导广大党员努力学习、勤奋工作，在服务本单位及学校中心工作中发挥先锋模范作用。</w:t>
      </w:r>
    </w:p>
    <w:p>
      <w:pPr>
        <w:spacing w:line="360" w:lineRule="auto"/>
        <w:ind w:firstLine="627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宋体"/>
          <w:b/>
          <w:spacing w:val="-4"/>
          <w:kern w:val="0"/>
          <w:sz w:val="32"/>
          <w:szCs w:val="32"/>
        </w:rPr>
        <w:t xml:space="preserve">第六条 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 xml:space="preserve"> 优秀党支部书记的基本条件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个人符合优秀党务工作者的基本条件；所带领的支部符合先进党支部的基本条件。所在党支部近2年内没有发生过违纪违法以及违反师德师风等问题。</w:t>
      </w:r>
    </w:p>
    <w:p>
      <w:pPr>
        <w:spacing w:line="360" w:lineRule="auto"/>
        <w:ind w:firstLine="624" w:firstLineChars="200"/>
        <w:jc w:val="center"/>
        <w:rPr>
          <w:rFonts w:hAnsi="黑体" w:eastAsia="黑体"/>
          <w:color w:val="000000"/>
          <w:spacing w:val="-4"/>
          <w:kern w:val="0"/>
          <w:sz w:val="32"/>
          <w:szCs w:val="32"/>
        </w:rPr>
      </w:pPr>
      <w:r>
        <w:rPr>
          <w:rFonts w:hint="eastAsia" w:hAnsi="黑体" w:eastAsia="黑体"/>
          <w:color w:val="000000"/>
          <w:spacing w:val="-4"/>
          <w:kern w:val="0"/>
          <w:sz w:val="32"/>
          <w:szCs w:val="32"/>
        </w:rPr>
        <w:t>第三章  评选程序及要求</w:t>
      </w:r>
    </w:p>
    <w:p>
      <w:pPr>
        <w:spacing w:line="360" w:lineRule="auto"/>
        <w:ind w:firstLine="627" w:firstLineChars="200"/>
        <w:jc w:val="left"/>
        <w:rPr>
          <w:rFonts w:ascii="仿宋_GB2312" w:eastAsia="仿宋_GB2312" w:cs="宋体"/>
          <w:b/>
          <w:spacing w:val="-4"/>
          <w:kern w:val="0"/>
          <w:sz w:val="32"/>
          <w:szCs w:val="32"/>
        </w:rPr>
      </w:pPr>
    </w:p>
    <w:p>
      <w:pPr>
        <w:spacing w:line="360" w:lineRule="auto"/>
        <w:ind w:firstLine="627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宋体"/>
          <w:b/>
          <w:spacing w:val="-4"/>
          <w:kern w:val="0"/>
          <w:sz w:val="32"/>
          <w:szCs w:val="32"/>
        </w:rPr>
        <w:t>第七条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 xml:space="preserve">  学生表彰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按照先进党支部、优秀共产党员、优秀党务工作者的基本条件，由学院党委副书记牵头负责学生评选工作，考评结果报送学院党委会审批。</w:t>
      </w:r>
    </w:p>
    <w:p>
      <w:pPr>
        <w:spacing w:line="360" w:lineRule="auto"/>
        <w:ind w:firstLine="627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宋体"/>
          <w:b/>
          <w:spacing w:val="-4"/>
          <w:kern w:val="0"/>
          <w:sz w:val="32"/>
          <w:szCs w:val="32"/>
        </w:rPr>
        <w:t>第八条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 xml:space="preserve">  教工表彰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按照教师先进党支部、优秀共产党员、优秀党支部书记的基本条件，各党支部组织党员自评（自荐），各党支部推荐1-2名优秀党员（支部党员人数＜15人可推荐1名、支部党员人数≥15人可推荐2名）和优秀党支部书记（自荐）报送学院党委会评选。</w:t>
      </w:r>
    </w:p>
    <w:p>
      <w:pPr>
        <w:adjustRightInd w:val="0"/>
        <w:snapToGrid w:val="0"/>
        <w:spacing w:before="156" w:beforeLines="50" w:after="156" w:afterLines="50" w:line="576" w:lineRule="exact"/>
        <w:ind w:firstLine="624" w:firstLineChars="200"/>
        <w:jc w:val="center"/>
        <w:rPr>
          <w:rFonts w:ascii="黑体" w:eastAsia="黑体" w:cs="宋体"/>
          <w:bCs/>
          <w:spacing w:val="-4"/>
          <w:kern w:val="0"/>
          <w:sz w:val="32"/>
          <w:szCs w:val="32"/>
        </w:rPr>
      </w:pPr>
      <w:r>
        <w:rPr>
          <w:rFonts w:hint="eastAsia" w:ascii="黑体" w:eastAsia="黑体" w:cs="宋体"/>
          <w:bCs/>
          <w:spacing w:val="-4"/>
          <w:kern w:val="0"/>
          <w:sz w:val="32"/>
          <w:szCs w:val="32"/>
        </w:rPr>
        <w:t>第四章  附则</w:t>
      </w:r>
    </w:p>
    <w:p>
      <w:pPr>
        <w:ind w:firstLine="627" w:firstLineChars="200"/>
        <w:jc w:val="left"/>
        <w:rPr>
          <w:rFonts w:ascii="仿宋_GB2312" w:eastAsia="仿宋_GB2312" w:cs="宋体"/>
          <w:b/>
          <w:spacing w:val="-4"/>
          <w:kern w:val="0"/>
          <w:sz w:val="32"/>
          <w:szCs w:val="32"/>
        </w:rPr>
      </w:pPr>
    </w:p>
    <w:p>
      <w:pPr>
        <w:ind w:firstLine="627" w:firstLineChars="200"/>
        <w:jc w:val="left"/>
        <w:rPr>
          <w:rFonts w:ascii="仿宋_GB2312" w:eastAsia="仿宋_GB2312" w:cs="宋体"/>
          <w:spacing w:val="-4"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spacing w:val="-4"/>
          <w:kern w:val="0"/>
          <w:sz w:val="32"/>
          <w:szCs w:val="32"/>
        </w:rPr>
        <w:t>第九条</w:t>
      </w:r>
      <w:r>
        <w:rPr>
          <w:rFonts w:hint="eastAsia" w:ascii="仿宋_GB2312" w:eastAsia="仿宋_GB2312" w:cs="宋体"/>
          <w:spacing w:val="-4"/>
          <w:kern w:val="0"/>
          <w:sz w:val="32"/>
          <w:szCs w:val="32"/>
        </w:rPr>
        <w:t xml:space="preserve">  本细则所涉及奖金从学院党建经费项目支出。</w:t>
      </w:r>
    </w:p>
    <w:p>
      <w:pPr>
        <w:ind w:firstLine="627" w:firstLineChars="200"/>
        <w:jc w:val="left"/>
        <w:rPr>
          <w:rFonts w:ascii="仿宋_GB2312" w:eastAsia="仿宋_GB2312" w:cs="宋体"/>
          <w:spacing w:val="-4"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spacing w:val="-4"/>
          <w:kern w:val="0"/>
          <w:sz w:val="32"/>
          <w:szCs w:val="32"/>
        </w:rPr>
        <w:t>第十条</w:t>
      </w:r>
      <w:r>
        <w:rPr>
          <w:rFonts w:hint="eastAsia" w:ascii="仿宋_GB2312" w:eastAsia="仿宋_GB2312" w:cs="宋体"/>
          <w:spacing w:val="-4"/>
          <w:kern w:val="0"/>
          <w:sz w:val="32"/>
          <w:szCs w:val="32"/>
        </w:rPr>
        <w:t xml:space="preserve">  本办法由学院党委负责解释，自公布之日起执行。</w:t>
      </w:r>
    </w:p>
    <w:p>
      <w:pPr>
        <w:ind w:firstLine="624" w:firstLineChars="200"/>
        <w:jc w:val="left"/>
        <w:rPr>
          <w:rFonts w:ascii="仿宋_GB2312" w:eastAsia="仿宋_GB2312" w:cs="宋体"/>
          <w:spacing w:val="-4"/>
          <w:kern w:val="0"/>
          <w:sz w:val="32"/>
          <w:szCs w:val="32"/>
        </w:rPr>
      </w:pPr>
    </w:p>
    <w:p>
      <w:pPr>
        <w:ind w:firstLine="624" w:firstLineChars="200"/>
        <w:jc w:val="left"/>
        <w:rPr>
          <w:rFonts w:ascii="仿宋_GB2312" w:eastAsia="仿宋_GB2312" w:cs="宋体"/>
          <w:spacing w:val="-4"/>
          <w:kern w:val="0"/>
          <w:sz w:val="32"/>
          <w:szCs w:val="32"/>
        </w:rPr>
      </w:pPr>
    </w:p>
    <w:p>
      <w:pPr>
        <w:ind w:firstLine="624" w:firstLineChars="200"/>
        <w:jc w:val="left"/>
        <w:rPr>
          <w:rFonts w:ascii="仿宋_GB2312" w:hAnsi="黑体" w:eastAsia="仿宋_GB2312" w:cs="仿宋_GB2312"/>
          <w:bCs/>
          <w:spacing w:val="-4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70"/>
    <w:rsid w:val="0000605C"/>
    <w:rsid w:val="000253E1"/>
    <w:rsid w:val="000445A1"/>
    <w:rsid w:val="00057614"/>
    <w:rsid w:val="000B7E46"/>
    <w:rsid w:val="000E2AE6"/>
    <w:rsid w:val="00127F38"/>
    <w:rsid w:val="00156BF2"/>
    <w:rsid w:val="00167BA0"/>
    <w:rsid w:val="00242B19"/>
    <w:rsid w:val="00252F70"/>
    <w:rsid w:val="00282CE1"/>
    <w:rsid w:val="003A0BED"/>
    <w:rsid w:val="005B0E65"/>
    <w:rsid w:val="005C2C9B"/>
    <w:rsid w:val="006D07C3"/>
    <w:rsid w:val="00855776"/>
    <w:rsid w:val="008643E3"/>
    <w:rsid w:val="008809D6"/>
    <w:rsid w:val="0091292E"/>
    <w:rsid w:val="009D34D9"/>
    <w:rsid w:val="00A27AF9"/>
    <w:rsid w:val="00AC2513"/>
    <w:rsid w:val="00B35318"/>
    <w:rsid w:val="00B64D31"/>
    <w:rsid w:val="00C25108"/>
    <w:rsid w:val="00E02274"/>
    <w:rsid w:val="00E95431"/>
    <w:rsid w:val="00F412D7"/>
    <w:rsid w:val="0C5630C7"/>
    <w:rsid w:val="0EB728DC"/>
    <w:rsid w:val="15E7353B"/>
    <w:rsid w:val="26567FD8"/>
    <w:rsid w:val="5CD73A23"/>
    <w:rsid w:val="6AA3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hint="eastAsia" w:ascii="微软雅黑" w:hAnsi="微软雅黑" w:eastAsia="微软雅黑" w:cs="Times New Roman"/>
      <w:kern w:val="0"/>
      <w:sz w:val="18"/>
      <w:szCs w:val="18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character" w:customStyle="1" w:styleId="10">
    <w:name w:val="item-name"/>
    <w:basedOn w:val="7"/>
    <w:qFormat/>
    <w:uiPriority w:val="0"/>
  </w:style>
  <w:style w:type="character" w:customStyle="1" w:styleId="11">
    <w:name w:val="item-name1"/>
    <w:basedOn w:val="7"/>
    <w:qFormat/>
    <w:uiPriority w:val="0"/>
  </w:style>
  <w:style w:type="character" w:customStyle="1" w:styleId="12">
    <w:name w:val="none"/>
    <w:basedOn w:val="7"/>
    <w:qFormat/>
    <w:uiPriority w:val="0"/>
    <w:rPr>
      <w:sz w:val="18"/>
      <w:szCs w:val="18"/>
    </w:rPr>
  </w:style>
  <w:style w:type="character" w:customStyle="1" w:styleId="13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298</Words>
  <Characters>1704</Characters>
  <Lines>14</Lines>
  <Paragraphs>3</Paragraphs>
  <TotalTime>2</TotalTime>
  <ScaleCrop>false</ScaleCrop>
  <LinksUpToDate>false</LinksUpToDate>
  <CharactersWithSpaces>1999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2020-06-11T02:06:00Z</dcterms:created>
  <dc:creator>Tony</dc:creator>
  <cp:lastModifiedBy>pinky</cp:lastModifiedBy>
  <cp:lastPrinted>2020-03-26T00:50:00Z</cp:lastPrinted>
  <dcterms:modified xsi:type="dcterms:W3CDTF">2020-06-25T03:16:07Z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